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84E6" w14:textId="3ADB26C2" w:rsidR="00BD3CB4" w:rsidRDefault="00BD3CB4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9B3BC5">
        <w:rPr>
          <w:sz w:val="28"/>
          <w:szCs w:val="28"/>
        </w:rPr>
        <w:t xml:space="preserve">                     Затверджено </w:t>
      </w:r>
      <w:r w:rsidR="002C7334">
        <w:rPr>
          <w:sz w:val="28"/>
          <w:szCs w:val="28"/>
        </w:rPr>
        <w:t>рішення</w:t>
      </w:r>
      <w:r w:rsidR="009B3BC5">
        <w:rPr>
          <w:sz w:val="28"/>
          <w:szCs w:val="28"/>
        </w:rPr>
        <w:t>м</w:t>
      </w:r>
      <w:r w:rsidR="002C7334">
        <w:rPr>
          <w:sz w:val="28"/>
          <w:szCs w:val="28"/>
        </w:rPr>
        <w:t xml:space="preserve"> міської </w:t>
      </w:r>
      <w:r w:rsidR="009B3BC5">
        <w:rPr>
          <w:sz w:val="28"/>
          <w:szCs w:val="28"/>
        </w:rPr>
        <w:t>ради</w:t>
      </w:r>
    </w:p>
    <w:p w14:paraId="2C758CE4" w14:textId="34B78D09" w:rsidR="009B3BC5" w:rsidRDefault="002C7334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 w:rsidR="009B3BC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CE0C32">
        <w:rPr>
          <w:sz w:val="28"/>
          <w:szCs w:val="28"/>
        </w:rPr>
        <w:t xml:space="preserve"> 10</w:t>
      </w:r>
      <w:r w:rsidR="00285325">
        <w:rPr>
          <w:sz w:val="28"/>
          <w:szCs w:val="28"/>
        </w:rPr>
        <w:t xml:space="preserve"> грудня</w:t>
      </w:r>
      <w:r w:rsidR="008A77B5">
        <w:rPr>
          <w:sz w:val="28"/>
          <w:szCs w:val="28"/>
        </w:rPr>
        <w:t xml:space="preserve"> 2025</w:t>
      </w:r>
      <w:r w:rsidR="00CE0C32">
        <w:rPr>
          <w:sz w:val="28"/>
          <w:szCs w:val="28"/>
        </w:rPr>
        <w:t xml:space="preserve">  </w:t>
      </w:r>
      <w:r w:rsidR="00285325">
        <w:rPr>
          <w:sz w:val="28"/>
          <w:szCs w:val="28"/>
        </w:rPr>
        <w:t>№53</w:t>
      </w:r>
      <w:r w:rsidR="008A77B5">
        <w:rPr>
          <w:sz w:val="28"/>
          <w:szCs w:val="28"/>
        </w:rPr>
        <w:t>/</w:t>
      </w:r>
      <w:r w:rsidR="00A86E42">
        <w:rPr>
          <w:sz w:val="28"/>
          <w:szCs w:val="28"/>
        </w:rPr>
        <w:t>14</w:t>
      </w:r>
      <w:r>
        <w:rPr>
          <w:sz w:val="28"/>
          <w:szCs w:val="28"/>
        </w:rPr>
        <w:t xml:space="preserve">   </w:t>
      </w:r>
    </w:p>
    <w:p w14:paraId="5F37F8E3" w14:textId="77777777" w:rsidR="009B3BC5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Додаток 2</w:t>
      </w:r>
    </w:p>
    <w:p w14:paraId="0F3E654E" w14:textId="77777777" w:rsidR="009B3BC5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До Цільової програми «Тепла оселя»</w:t>
      </w:r>
    </w:p>
    <w:p w14:paraId="2BB3FEFD" w14:textId="46CEBB33" w:rsidR="002C7334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На 2024-2026 роки </w:t>
      </w:r>
      <w:r w:rsidR="00275C1D">
        <w:rPr>
          <w:sz w:val="28"/>
          <w:szCs w:val="28"/>
        </w:rPr>
        <w:t xml:space="preserve">     </w:t>
      </w:r>
      <w:r w:rsidR="001A7B8E">
        <w:rPr>
          <w:sz w:val="28"/>
          <w:szCs w:val="28"/>
        </w:rPr>
        <w:t xml:space="preserve"> </w:t>
      </w:r>
    </w:p>
    <w:p w14:paraId="1A8CB671" w14:textId="7A78461A" w:rsidR="006B1C2E" w:rsidRDefault="00BD3CB4" w:rsidP="002C7334">
      <w:pPr>
        <w:ind w:left="11" w:right="6" w:hanging="11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33FC82C" w14:textId="77777777" w:rsidR="006B1C2E" w:rsidRDefault="006B1C2E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14:paraId="60EEFF86" w14:textId="77777777" w:rsidR="00645520" w:rsidRDefault="00645520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ЗАВДАННЯ І ЗАХОДИ РЕАЛІЗАЦІЇ ПРОГРАМИ </w:t>
      </w:r>
    </w:p>
    <w:p w14:paraId="4BCD92B8" w14:textId="77777777" w:rsidR="000225D4" w:rsidRPr="00E83ACE" w:rsidRDefault="00645520" w:rsidP="00645520">
      <w:pPr>
        <w:jc w:val="center"/>
        <w:rPr>
          <w:b/>
          <w:sz w:val="28"/>
          <w:szCs w:val="28"/>
        </w:rPr>
      </w:pPr>
      <w:r w:rsidRPr="00E9704D">
        <w:rPr>
          <w:b/>
          <w:sz w:val="28"/>
          <w:szCs w:val="28"/>
        </w:rPr>
        <w:t xml:space="preserve"> </w:t>
      </w:r>
      <w:r w:rsidR="000225D4" w:rsidRPr="00E9704D">
        <w:rPr>
          <w:b/>
          <w:sz w:val="28"/>
          <w:szCs w:val="28"/>
        </w:rPr>
        <w:t>«ТЕПЛА ОСЕЛЯ»</w:t>
      </w: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7"/>
        <w:gridCol w:w="1438"/>
        <w:gridCol w:w="2697"/>
        <w:gridCol w:w="1170"/>
        <w:gridCol w:w="1350"/>
        <w:gridCol w:w="1585"/>
        <w:gridCol w:w="1134"/>
        <w:gridCol w:w="1299"/>
        <w:gridCol w:w="1078"/>
        <w:gridCol w:w="1547"/>
        <w:gridCol w:w="2264"/>
        <w:gridCol w:w="10"/>
      </w:tblGrid>
      <w:tr w:rsidR="000225D4" w:rsidRPr="00E83ACE" w14:paraId="7F192238" w14:textId="77777777" w:rsidTr="002C7334">
        <w:trPr>
          <w:cantSplit/>
          <w:trHeight w:val="276"/>
          <w:tblHeader/>
          <w:jc w:val="center"/>
        </w:trPr>
        <w:tc>
          <w:tcPr>
            <w:tcW w:w="447" w:type="dxa"/>
            <w:vMerge w:val="restart"/>
            <w:shd w:val="clear" w:color="auto" w:fill="D5DCE4" w:themeFill="text2" w:themeFillTint="33"/>
            <w:vAlign w:val="center"/>
          </w:tcPr>
          <w:p w14:paraId="28826AEC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438" w:type="dxa"/>
            <w:vMerge w:val="restart"/>
            <w:shd w:val="clear" w:color="auto" w:fill="D5DCE4" w:themeFill="text2" w:themeFillTint="33"/>
            <w:vAlign w:val="center"/>
          </w:tcPr>
          <w:p w14:paraId="2E4C9D8D" w14:textId="77777777" w:rsidR="000225D4" w:rsidRPr="00654EFC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697" w:type="dxa"/>
            <w:vMerge w:val="restart"/>
            <w:shd w:val="clear" w:color="auto" w:fill="D5DCE4" w:themeFill="text2" w:themeFillTint="33"/>
            <w:vAlign w:val="center"/>
          </w:tcPr>
          <w:p w14:paraId="4C44FE71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1170" w:type="dxa"/>
            <w:vMerge w:val="restart"/>
            <w:shd w:val="clear" w:color="auto" w:fill="D5DCE4" w:themeFill="text2" w:themeFillTint="33"/>
            <w:vAlign w:val="center"/>
          </w:tcPr>
          <w:p w14:paraId="0DE21530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r w:rsidRPr="00654EFC">
              <w:rPr>
                <w:b/>
                <w:sz w:val="22"/>
                <w:szCs w:val="22"/>
              </w:rPr>
              <w:t>нання</w:t>
            </w:r>
          </w:p>
        </w:tc>
        <w:tc>
          <w:tcPr>
            <w:tcW w:w="1350" w:type="dxa"/>
            <w:vMerge w:val="restart"/>
            <w:shd w:val="clear" w:color="auto" w:fill="D5DCE4" w:themeFill="text2" w:themeFillTint="33"/>
            <w:vAlign w:val="center"/>
          </w:tcPr>
          <w:p w14:paraId="355387A3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85" w:type="dxa"/>
            <w:vMerge w:val="restart"/>
            <w:shd w:val="clear" w:color="auto" w:fill="D5DCE4" w:themeFill="text2" w:themeFillTint="33"/>
            <w:vAlign w:val="center"/>
          </w:tcPr>
          <w:p w14:paraId="608750B4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5058" w:type="dxa"/>
            <w:gridSpan w:val="4"/>
            <w:shd w:val="clear" w:color="auto" w:fill="D5DCE4" w:themeFill="text2" w:themeFillTint="33"/>
          </w:tcPr>
          <w:p w14:paraId="422FF716" w14:textId="77777777" w:rsidR="000225D4" w:rsidRPr="00654EFC" w:rsidRDefault="000225D4" w:rsidP="00D9653D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 xml:space="preserve">Обсяги фінансування по роках, </w:t>
            </w:r>
            <w:r w:rsidR="00D9653D">
              <w:rPr>
                <w:b/>
                <w:sz w:val="22"/>
                <w:szCs w:val="22"/>
              </w:rPr>
              <w:t>тис.</w:t>
            </w:r>
            <w:r w:rsidRPr="00AA0D2C">
              <w:rPr>
                <w:b/>
                <w:sz w:val="22"/>
                <w:szCs w:val="22"/>
              </w:rPr>
              <w:t xml:space="preserve"> грн</w:t>
            </w:r>
          </w:p>
        </w:tc>
        <w:tc>
          <w:tcPr>
            <w:tcW w:w="2274" w:type="dxa"/>
            <w:gridSpan w:val="2"/>
            <w:shd w:val="clear" w:color="auto" w:fill="D5DCE4" w:themeFill="text2" w:themeFillTint="33"/>
            <w:vAlign w:val="center"/>
          </w:tcPr>
          <w:p w14:paraId="4526DDD6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0225D4" w:rsidRPr="00E83ACE" w14:paraId="0D4D62C9" w14:textId="77777777" w:rsidTr="002C7334">
        <w:trPr>
          <w:gridAfter w:val="1"/>
          <w:wAfter w:w="10" w:type="dxa"/>
          <w:cantSplit/>
          <w:trHeight w:val="539"/>
          <w:tblHeader/>
          <w:jc w:val="center"/>
        </w:trPr>
        <w:tc>
          <w:tcPr>
            <w:tcW w:w="447" w:type="dxa"/>
            <w:vMerge/>
            <w:vAlign w:val="center"/>
          </w:tcPr>
          <w:p w14:paraId="0242C97D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14:paraId="57387FB9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2697" w:type="dxa"/>
            <w:vMerge/>
            <w:vAlign w:val="center"/>
          </w:tcPr>
          <w:p w14:paraId="2D88C8B5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14:paraId="738892D4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350" w:type="dxa"/>
            <w:vMerge/>
            <w:vAlign w:val="center"/>
          </w:tcPr>
          <w:p w14:paraId="5975CF5E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585" w:type="dxa"/>
            <w:vMerge/>
            <w:vAlign w:val="center"/>
          </w:tcPr>
          <w:p w14:paraId="17A128D6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1CA84B7F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24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vAlign w:val="center"/>
          </w:tcPr>
          <w:p w14:paraId="7F6511FD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25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14:paraId="6370025B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0D3C7D">
              <w:rPr>
                <w:b/>
                <w:sz w:val="22"/>
                <w:szCs w:val="22"/>
              </w:rPr>
              <w:t>202</w:t>
            </w:r>
            <w:r w:rsidR="00CF510E">
              <w:rPr>
                <w:b/>
                <w:sz w:val="22"/>
                <w:szCs w:val="22"/>
              </w:rPr>
              <w:t>6</w:t>
            </w:r>
            <w:r w:rsidRPr="000D3C7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14:paraId="5B17492E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2264" w:type="dxa"/>
            <w:vAlign w:val="center"/>
          </w:tcPr>
          <w:p w14:paraId="275F47AC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</w:tr>
      <w:tr w:rsidR="000225D4" w:rsidRPr="00E83ACE" w14:paraId="5EB54267" w14:textId="77777777" w:rsidTr="002C7334">
        <w:trPr>
          <w:gridAfter w:val="1"/>
          <w:wAfter w:w="10" w:type="dxa"/>
          <w:cantSplit/>
          <w:tblHeader/>
          <w:jc w:val="center"/>
        </w:trPr>
        <w:tc>
          <w:tcPr>
            <w:tcW w:w="447" w:type="dxa"/>
            <w:vAlign w:val="center"/>
          </w:tcPr>
          <w:p w14:paraId="6CD36F91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38" w:type="dxa"/>
            <w:vAlign w:val="center"/>
          </w:tcPr>
          <w:p w14:paraId="066BF083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7" w:type="dxa"/>
            <w:vAlign w:val="center"/>
          </w:tcPr>
          <w:p w14:paraId="75F6752E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center"/>
          </w:tcPr>
          <w:p w14:paraId="0AFA4A45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0" w:type="dxa"/>
            <w:vAlign w:val="center"/>
          </w:tcPr>
          <w:p w14:paraId="3EFFE38D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5" w:type="dxa"/>
            <w:vAlign w:val="center"/>
          </w:tcPr>
          <w:p w14:paraId="79C971AF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401B4222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99" w:type="dxa"/>
          </w:tcPr>
          <w:p w14:paraId="70C4DA0E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78" w:type="dxa"/>
          </w:tcPr>
          <w:p w14:paraId="4AEE44C5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47" w:type="dxa"/>
          </w:tcPr>
          <w:p w14:paraId="31D112CF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264" w:type="dxa"/>
            <w:vAlign w:val="center"/>
          </w:tcPr>
          <w:p w14:paraId="3CCB4F7D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225D4" w:rsidRPr="00E83ACE" w14:paraId="07DA8660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6AC15B02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8" w:type="dxa"/>
            <w:vMerge w:val="restart"/>
            <w:vAlign w:val="center"/>
          </w:tcPr>
          <w:p w14:paraId="16CD43A8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впровадження енерго-ефективних заходів населенням та суб’єктами господарювання</w:t>
            </w:r>
          </w:p>
        </w:tc>
        <w:tc>
          <w:tcPr>
            <w:tcW w:w="2697" w:type="dxa"/>
            <w:vAlign w:val="center"/>
          </w:tcPr>
          <w:p w14:paraId="5BA93508" w14:textId="77777777" w:rsidR="000225D4" w:rsidRPr="008918FC" w:rsidRDefault="000225D4" w:rsidP="0087315F">
            <w:pPr>
              <w:rPr>
                <w:sz w:val="20"/>
                <w:szCs w:val="20"/>
              </w:rPr>
            </w:pPr>
            <w:r w:rsidRPr="00726181">
              <w:rPr>
                <w:sz w:val="20"/>
                <w:szCs w:val="20"/>
              </w:rPr>
              <w:t>Висвітленням в ЗМІ переваг та ефективності впровадження заходів з енергоефективності, в т.ч. на основі місцевого досвіду</w:t>
            </w:r>
          </w:p>
        </w:tc>
        <w:tc>
          <w:tcPr>
            <w:tcW w:w="1170" w:type="dxa"/>
            <w:vAlign w:val="center"/>
          </w:tcPr>
          <w:p w14:paraId="05646C2C" w14:textId="77777777" w:rsidR="000225D4" w:rsidRPr="00511C61" w:rsidRDefault="00CF510E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2024-2026</w:t>
            </w:r>
            <w:r w:rsidR="000225D4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50" w:type="dxa"/>
            <w:vAlign w:val="center"/>
          </w:tcPr>
          <w:p w14:paraId="7896758D" w14:textId="77777777" w:rsidR="000225D4" w:rsidRPr="005C3079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3F288A73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11542AB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64F8105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1B96B8B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0039DED1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vAlign w:val="center"/>
          </w:tcPr>
          <w:p w14:paraId="47259539" w14:textId="77777777" w:rsidR="000225D4" w:rsidRPr="00511C61" w:rsidRDefault="007C6FB2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Скорочення споживання енергетичних ресурсів у енергомодернізованих багатоквартирних житлових будинках не менше ніж на 30%, що складе  25 МВт*год на рік;</w:t>
            </w:r>
          </w:p>
        </w:tc>
      </w:tr>
      <w:tr w:rsidR="000225D4" w:rsidRPr="00E83ACE" w14:paraId="787A3151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6561CA7E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8" w:type="dxa"/>
            <w:vMerge/>
          </w:tcPr>
          <w:p w14:paraId="73A237C2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31421493" w14:textId="0983A836" w:rsidR="000225D4" w:rsidRPr="008918FC" w:rsidRDefault="000225D4" w:rsidP="00ED5596">
            <w:pPr>
              <w:rPr>
                <w:sz w:val="20"/>
                <w:szCs w:val="20"/>
              </w:rPr>
            </w:pPr>
            <w:bookmarkStart w:id="0" w:name="_Hlk27577940"/>
            <w:r>
              <w:rPr>
                <w:sz w:val="20"/>
                <w:szCs w:val="20"/>
              </w:rPr>
              <w:t xml:space="preserve">Відшкодування </w:t>
            </w:r>
            <w:r w:rsidR="00ED5596">
              <w:rPr>
                <w:sz w:val="20"/>
                <w:szCs w:val="20"/>
              </w:rPr>
              <w:t>відсотків</w:t>
            </w:r>
            <w:r>
              <w:rPr>
                <w:sz w:val="20"/>
                <w:szCs w:val="20"/>
              </w:rPr>
              <w:t xml:space="preserve"> по  кредиту на</w:t>
            </w:r>
            <w:r w:rsidRPr="0053080F">
              <w:rPr>
                <w:sz w:val="20"/>
                <w:szCs w:val="20"/>
              </w:rPr>
              <w:t xml:space="preserve"> впровадження </w:t>
            </w:r>
            <w:r w:rsidRPr="00E9704D">
              <w:rPr>
                <w:sz w:val="20"/>
                <w:szCs w:val="20"/>
              </w:rPr>
              <w:t>заходів енергомодернізації</w:t>
            </w:r>
            <w:r w:rsidRPr="0053080F">
              <w:rPr>
                <w:sz w:val="20"/>
                <w:szCs w:val="20"/>
              </w:rPr>
              <w:t xml:space="preserve"> житлових будів</w:t>
            </w:r>
            <w:r>
              <w:rPr>
                <w:sz w:val="20"/>
                <w:szCs w:val="20"/>
              </w:rPr>
              <w:t>ель</w:t>
            </w:r>
            <w:r w:rsidRPr="008B5F90">
              <w:rPr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 xml:space="preserve">протягом перших </w:t>
            </w:r>
            <w:r w:rsidR="003B36E6">
              <w:rPr>
                <w:b/>
                <w:bCs/>
                <w:sz w:val="20"/>
                <w:szCs w:val="20"/>
              </w:rPr>
              <w:t>60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>місяців кредитування</w:t>
            </w:r>
            <w:r w:rsidRPr="0053080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для </w:t>
            </w:r>
            <w:r w:rsidRPr="0053080F">
              <w:rPr>
                <w:sz w:val="20"/>
                <w:szCs w:val="20"/>
              </w:rPr>
              <w:t>ОСББ</w:t>
            </w:r>
            <w:r w:rsidRPr="000D3C7D">
              <w:rPr>
                <w:sz w:val="20"/>
                <w:szCs w:val="20"/>
              </w:rPr>
              <w:t xml:space="preserve">, які беруть участь у </w:t>
            </w:r>
            <w:r>
              <w:rPr>
                <w:sz w:val="20"/>
                <w:szCs w:val="20"/>
              </w:rPr>
              <w:t>програмах державної установи «Фонд енергоефективності», зокрема у П</w:t>
            </w:r>
            <w:r w:rsidRPr="000D3C7D">
              <w:rPr>
                <w:sz w:val="20"/>
                <w:szCs w:val="20"/>
              </w:rPr>
              <w:t>рограмі «Е</w:t>
            </w:r>
            <w:r>
              <w:rPr>
                <w:sz w:val="20"/>
                <w:szCs w:val="20"/>
              </w:rPr>
              <w:t>НЕРГОДІМ</w:t>
            </w:r>
            <w:r w:rsidRPr="000D3C7D">
              <w:rPr>
                <w:sz w:val="20"/>
                <w:szCs w:val="20"/>
              </w:rPr>
              <w:t>»</w:t>
            </w:r>
            <w:bookmarkEnd w:id="0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14:paraId="4F1C120F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CF510E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02EDAE4F" w14:textId="77777777" w:rsidR="00CF510E" w:rsidRDefault="00CF510E" w:rsidP="00CF51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будівництва та інфраструкту</w:t>
            </w:r>
          </w:p>
          <w:p w14:paraId="7344AC8A" w14:textId="77777777" w:rsidR="000225D4" w:rsidRPr="0053080F" w:rsidRDefault="00CF510E" w:rsidP="00CF51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</w:t>
            </w:r>
          </w:p>
        </w:tc>
        <w:tc>
          <w:tcPr>
            <w:tcW w:w="1585" w:type="dxa"/>
            <w:vAlign w:val="center"/>
          </w:tcPr>
          <w:p w14:paraId="2C9C31E8" w14:textId="77777777" w:rsidR="000225D4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0225D4" w:rsidRPr="0053080F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громади</w:t>
            </w:r>
          </w:p>
          <w:p w14:paraId="7F3360ED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711A6785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1D024A3C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7BE6AF71" w14:textId="77777777" w:rsidR="00C578D6" w:rsidRPr="0053080F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джерела</w:t>
            </w:r>
          </w:p>
        </w:tc>
        <w:tc>
          <w:tcPr>
            <w:tcW w:w="1134" w:type="dxa"/>
          </w:tcPr>
          <w:p w14:paraId="5BE5857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F3E63E1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678A57F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415CDB5F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14:paraId="22589A0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3C1A32E5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41F5D0C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24177BD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299" w:type="dxa"/>
          </w:tcPr>
          <w:p w14:paraId="349B7A75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4BB5AA74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358F6B7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56FD8466" w14:textId="737C0533" w:rsidR="000225D4" w:rsidRDefault="00285325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578D6">
              <w:rPr>
                <w:sz w:val="20"/>
                <w:szCs w:val="20"/>
              </w:rPr>
              <w:t>0,0</w:t>
            </w:r>
          </w:p>
          <w:p w14:paraId="56CD268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74CE5D6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7C1A0AD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0E1E1074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078" w:type="dxa"/>
          </w:tcPr>
          <w:p w14:paraId="3269F6D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62FD254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3A49EC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D6C3653" w14:textId="2C2B1B8E" w:rsidR="000225D4" w:rsidRDefault="006312B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C578D6">
              <w:rPr>
                <w:sz w:val="20"/>
                <w:szCs w:val="20"/>
              </w:rPr>
              <w:t>0,0</w:t>
            </w:r>
          </w:p>
          <w:p w14:paraId="2B6CD59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949ACC3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6A757833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379121AE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547" w:type="dxa"/>
          </w:tcPr>
          <w:p w14:paraId="55C5F24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5ECF82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EF96A0F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1666C29" w14:textId="55150347" w:rsidR="000225D4" w:rsidRDefault="006312B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  <w:r w:rsidR="00C578D6">
              <w:rPr>
                <w:sz w:val="20"/>
                <w:szCs w:val="20"/>
              </w:rPr>
              <w:t>0,0</w:t>
            </w:r>
          </w:p>
          <w:p w14:paraId="215028E7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B3DEEC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31FD048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2A2B103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18150,0</w:t>
            </w:r>
          </w:p>
        </w:tc>
        <w:tc>
          <w:tcPr>
            <w:tcW w:w="2264" w:type="dxa"/>
            <w:vMerge/>
            <w:vAlign w:val="center"/>
          </w:tcPr>
          <w:p w14:paraId="466DAC5C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14:paraId="1AC5D11B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02C2DFD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38" w:type="dxa"/>
            <w:vMerge/>
          </w:tcPr>
          <w:p w14:paraId="09123F35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1C0F90A7" w14:textId="77777777" w:rsidR="000225D4" w:rsidRPr="008918FC" w:rsidRDefault="000225D4" w:rsidP="0087315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1170" w:type="dxa"/>
            <w:vAlign w:val="center"/>
          </w:tcPr>
          <w:p w14:paraId="1C2D0A36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BF33E2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06ED8303" w14:textId="77777777" w:rsidR="000225D4" w:rsidRPr="00E73D30" w:rsidRDefault="00ED5596" w:rsidP="00BF3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60C7CD90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6C25E9BC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0584C058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0D3AAF0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63519127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Merge/>
            <w:vAlign w:val="center"/>
          </w:tcPr>
          <w:p w14:paraId="4B3A6873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14:paraId="7D086F35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31F3BDA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438" w:type="dxa"/>
          </w:tcPr>
          <w:p w14:paraId="6EC0202F" w14:textId="77777777" w:rsidR="000225D4" w:rsidRPr="00182032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2697" w:type="dxa"/>
            <w:vAlign w:val="center"/>
          </w:tcPr>
          <w:p w14:paraId="5B9FADD3" w14:textId="77777777" w:rsidR="000225D4" w:rsidRPr="006422FF" w:rsidRDefault="000225D4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1170" w:type="dxa"/>
            <w:vAlign w:val="center"/>
          </w:tcPr>
          <w:p w14:paraId="17DC5025" w14:textId="77777777" w:rsidR="000225D4" w:rsidRDefault="000225D4" w:rsidP="00B60CC9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 w:rsidR="00B60CC9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79FB62C5" w14:textId="77777777" w:rsidR="000225D4" w:rsidRPr="00182032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3C091CC6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44A19F7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077043C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8E5A43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1CDA2AF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Align w:val="center"/>
          </w:tcPr>
          <w:p w14:paraId="78AF6D7E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</w:tbl>
    <w:p w14:paraId="479F4EF2" w14:textId="73652564" w:rsidR="00B64FC9" w:rsidRDefault="00B64FC9"/>
    <w:p w14:paraId="0A585449" w14:textId="79A617CF" w:rsidR="00AD662C" w:rsidRDefault="00AD662C"/>
    <w:p w14:paraId="73EC4F3D" w14:textId="4BA8DEDB" w:rsidR="00AD662C" w:rsidRDefault="00AD662C"/>
    <w:p w14:paraId="287A4F9A" w14:textId="767C39EE" w:rsidR="00AD662C" w:rsidRPr="008A77B5" w:rsidRDefault="008A77B5">
      <w:pPr>
        <w:rPr>
          <w:sz w:val="28"/>
          <w:szCs w:val="28"/>
        </w:rPr>
      </w:pPr>
      <w:r>
        <w:t xml:space="preserve">                                    </w:t>
      </w:r>
      <w:r w:rsidRPr="008A77B5">
        <w:rPr>
          <w:sz w:val="28"/>
          <w:szCs w:val="28"/>
        </w:rPr>
        <w:t xml:space="preserve">Начальник                                                                </w:t>
      </w:r>
      <w:r>
        <w:rPr>
          <w:sz w:val="28"/>
          <w:szCs w:val="28"/>
        </w:rPr>
        <w:t xml:space="preserve">      </w:t>
      </w:r>
      <w:r w:rsidRPr="008A77B5">
        <w:rPr>
          <w:sz w:val="28"/>
          <w:szCs w:val="28"/>
        </w:rPr>
        <w:t xml:space="preserve">            </w:t>
      </w:r>
      <w:r w:rsidR="00285325">
        <w:rPr>
          <w:sz w:val="28"/>
          <w:szCs w:val="28"/>
        </w:rPr>
        <w:t>Петро МАТРИПУЛА</w:t>
      </w:r>
    </w:p>
    <w:sectPr w:rsidR="00AD662C" w:rsidRPr="008A77B5" w:rsidSect="000225D4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5D4"/>
    <w:rsid w:val="000225D4"/>
    <w:rsid w:val="001A7B8E"/>
    <w:rsid w:val="002142A8"/>
    <w:rsid w:val="00275C1D"/>
    <w:rsid w:val="00285325"/>
    <w:rsid w:val="002C7334"/>
    <w:rsid w:val="003307B4"/>
    <w:rsid w:val="003937EB"/>
    <w:rsid w:val="003B36E6"/>
    <w:rsid w:val="00586823"/>
    <w:rsid w:val="006312B6"/>
    <w:rsid w:val="00645520"/>
    <w:rsid w:val="006B1C2E"/>
    <w:rsid w:val="007050E9"/>
    <w:rsid w:val="0074716D"/>
    <w:rsid w:val="007C6FB2"/>
    <w:rsid w:val="008A77B5"/>
    <w:rsid w:val="00953CD2"/>
    <w:rsid w:val="009B3BC5"/>
    <w:rsid w:val="00A46B83"/>
    <w:rsid w:val="00A71F1F"/>
    <w:rsid w:val="00A86E42"/>
    <w:rsid w:val="00AD662C"/>
    <w:rsid w:val="00B1195C"/>
    <w:rsid w:val="00B60CC9"/>
    <w:rsid w:val="00B64FC9"/>
    <w:rsid w:val="00B91680"/>
    <w:rsid w:val="00BD3CB4"/>
    <w:rsid w:val="00BF33E2"/>
    <w:rsid w:val="00C578D6"/>
    <w:rsid w:val="00C74099"/>
    <w:rsid w:val="00C835FC"/>
    <w:rsid w:val="00CE0C32"/>
    <w:rsid w:val="00CF510E"/>
    <w:rsid w:val="00D9653D"/>
    <w:rsid w:val="00DB42C8"/>
    <w:rsid w:val="00DE44F4"/>
    <w:rsid w:val="00DF792A"/>
    <w:rsid w:val="00E264C4"/>
    <w:rsid w:val="00E44A0A"/>
    <w:rsid w:val="00ED5596"/>
    <w:rsid w:val="00F9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764D"/>
  <w15:chartTrackingRefBased/>
  <w15:docId w15:val="{5AB01E6C-1D01-4C26-AEB6-F1F8470C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645520"/>
    <w:pPr>
      <w:keepNext/>
      <w:keepLines/>
      <w:spacing w:after="90" w:line="266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лужирный"/>
    <w:aliases w:val="По центру,После:  0 пт,Междустр.интервал:  одинарный"/>
    <w:basedOn w:val="a"/>
    <w:rsid w:val="000225D4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character" w:customStyle="1" w:styleId="10">
    <w:name w:val="Заголовок 1 Знак"/>
    <w:basedOn w:val="a0"/>
    <w:link w:val="1"/>
    <w:uiPriority w:val="9"/>
    <w:rsid w:val="00645520"/>
    <w:rPr>
      <w:rFonts w:ascii="Arial" w:eastAsia="Arial" w:hAnsi="Arial" w:cs="Arial"/>
      <w:b/>
      <w:color w:val="6C6463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9613E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961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1726</Words>
  <Characters>985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User10</cp:lastModifiedBy>
  <cp:revision>46</cp:revision>
  <cp:lastPrinted>2024-02-19T09:25:00Z</cp:lastPrinted>
  <dcterms:created xsi:type="dcterms:W3CDTF">2020-08-26T13:06:00Z</dcterms:created>
  <dcterms:modified xsi:type="dcterms:W3CDTF">2025-12-10T14:11:00Z</dcterms:modified>
</cp:coreProperties>
</file>